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89" w:rsidRPr="00F55E89" w:rsidRDefault="00F55E89" w:rsidP="00F55E89">
      <w:pPr>
        <w:tabs>
          <w:tab w:val="num" w:pos="540"/>
        </w:tabs>
        <w:spacing w:after="0" w:line="480" w:lineRule="auto"/>
        <w:ind w:left="360" w:hanging="360"/>
        <w:jc w:val="center"/>
        <w:rPr>
          <w:rFonts w:ascii="Times New Roman" w:eastAsia="Times New Roman" w:hAnsi="Times New Roman" w:cs="Times New Roman"/>
          <w:b/>
          <w:color w:val="000000"/>
          <w:sz w:val="24"/>
          <w:szCs w:val="24"/>
        </w:rPr>
      </w:pPr>
      <w:r w:rsidRPr="00F55E89">
        <w:rPr>
          <w:rFonts w:ascii="Times New Roman" w:eastAsia="Times New Roman" w:hAnsi="Times New Roman" w:cs="Times New Roman"/>
          <w:b/>
          <w:color w:val="000000"/>
          <w:sz w:val="24"/>
          <w:szCs w:val="24"/>
        </w:rPr>
        <w:t>Washington County Court at Law Attorney Fee Schedule</w:t>
      </w:r>
    </w:p>
    <w:p w:rsidR="00F55E89" w:rsidRPr="00F55E89" w:rsidRDefault="00F55E89" w:rsidP="00F55E89">
      <w:pPr>
        <w:tabs>
          <w:tab w:val="num" w:pos="540"/>
        </w:tabs>
        <w:spacing w:after="0" w:line="48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55E89">
        <w:rPr>
          <w:rFonts w:ascii="Times New Roman" w:eastAsia="Times New Roman" w:hAnsi="Times New Roman" w:cs="Times New Roman"/>
          <w:color w:val="000000"/>
          <w:sz w:val="24"/>
          <w:szCs w:val="24"/>
        </w:rPr>
        <w:t xml:space="preserve">Court appointed counsel shall be compensated for all reasonable and appropriate services rendered in representing the accused. Compensation shall be reasonable for time and effort expended and will be in accordance with a fee schedule adopted and approved by the County Court at Law judge hearing criminal cases in the county. For Term Assignment Attorneys, the county will pay according to the fee schedule as reflected in an order effective on January 1st of each year.  For Individual Case Appointed Attorneys, the county will pay for all time necessary, as approved by the judge, according to the following fee schedule: </w:t>
      </w:r>
    </w:p>
    <w:p w:rsidR="00F55E89" w:rsidRPr="00F55E89" w:rsidRDefault="00036FB9" w:rsidP="00F55E89">
      <w:pPr>
        <w:tabs>
          <w:tab w:val="num" w:pos="540"/>
        </w:tabs>
        <w:spacing w:after="0" w:line="48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Plea    $225</w:t>
      </w:r>
      <w:r w:rsidR="00F55E89" w:rsidRPr="00F55E89">
        <w:rPr>
          <w:rFonts w:ascii="Times New Roman" w:eastAsia="Times New Roman" w:hAnsi="Times New Roman" w:cs="Times New Roman"/>
          <w:color w:val="000000"/>
          <w:sz w:val="24"/>
          <w:szCs w:val="24"/>
        </w:rPr>
        <w:t>.00</w:t>
      </w:r>
    </w:p>
    <w:p w:rsidR="00F55E89" w:rsidRPr="00F55E89" w:rsidRDefault="00F55E89" w:rsidP="00F55E89">
      <w:pPr>
        <w:tabs>
          <w:tab w:val="num" w:pos="540"/>
        </w:tabs>
        <w:spacing w:after="0" w:line="480" w:lineRule="auto"/>
        <w:ind w:left="360" w:hanging="360"/>
        <w:rPr>
          <w:rFonts w:ascii="Times New Roman" w:eastAsia="Times New Roman" w:hAnsi="Times New Roman" w:cs="Times New Roman"/>
          <w:color w:val="000000"/>
          <w:sz w:val="24"/>
          <w:szCs w:val="24"/>
        </w:rPr>
      </w:pPr>
      <w:r w:rsidRPr="00F55E89">
        <w:rPr>
          <w:rFonts w:ascii="Times New Roman" w:eastAsia="Times New Roman" w:hAnsi="Times New Roman" w:cs="Times New Roman"/>
          <w:color w:val="000000"/>
          <w:sz w:val="24"/>
          <w:szCs w:val="24"/>
        </w:rPr>
        <w:t>                   Trials   $100 per hour</w:t>
      </w:r>
    </w:p>
    <w:p w:rsidR="001C22FE" w:rsidRDefault="00036FB9" w:rsidP="00F55E89"/>
    <w:sectPr w:rsidR="001C22FE" w:rsidSect="00D67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E89"/>
    <w:rsid w:val="000207D5"/>
    <w:rsid w:val="00034EB6"/>
    <w:rsid w:val="00036FB9"/>
    <w:rsid w:val="00204248"/>
    <w:rsid w:val="004A2379"/>
    <w:rsid w:val="007000C7"/>
    <w:rsid w:val="007269BD"/>
    <w:rsid w:val="009A5C88"/>
    <w:rsid w:val="00D1220E"/>
    <w:rsid w:val="00D678F3"/>
    <w:rsid w:val="00F55E89"/>
    <w:rsid w:val="00FA1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617135">
      <w:bodyDiv w:val="1"/>
      <w:marLeft w:val="0"/>
      <w:marRight w:val="0"/>
      <w:marTop w:val="0"/>
      <w:marBottom w:val="0"/>
      <w:divBdr>
        <w:top w:val="none" w:sz="0" w:space="0" w:color="auto"/>
        <w:left w:val="none" w:sz="0" w:space="0" w:color="auto"/>
        <w:bottom w:val="none" w:sz="0" w:space="0" w:color="auto"/>
        <w:right w:val="none" w:sz="0" w:space="0" w:color="auto"/>
      </w:divBdr>
      <w:divsChild>
        <w:div w:id="169419778">
          <w:marLeft w:val="0"/>
          <w:marRight w:val="0"/>
          <w:marTop w:val="0"/>
          <w:marBottom w:val="0"/>
          <w:divBdr>
            <w:top w:val="none" w:sz="0" w:space="0" w:color="auto"/>
            <w:left w:val="none" w:sz="0" w:space="0" w:color="auto"/>
            <w:bottom w:val="none" w:sz="0" w:space="0" w:color="auto"/>
            <w:right w:val="none" w:sz="0" w:space="0" w:color="auto"/>
          </w:divBdr>
          <w:divsChild>
            <w:div w:id="1083600640">
              <w:marLeft w:val="0"/>
              <w:marRight w:val="0"/>
              <w:marTop w:val="0"/>
              <w:marBottom w:val="0"/>
              <w:divBdr>
                <w:top w:val="none" w:sz="0" w:space="0" w:color="auto"/>
                <w:left w:val="none" w:sz="0" w:space="0" w:color="auto"/>
                <w:bottom w:val="none" w:sz="0" w:space="0" w:color="auto"/>
                <w:right w:val="none" w:sz="0" w:space="0" w:color="auto"/>
              </w:divBdr>
              <w:divsChild>
                <w:div w:id="1648780040">
                  <w:marLeft w:val="0"/>
                  <w:marRight w:val="0"/>
                  <w:marTop w:val="0"/>
                  <w:marBottom w:val="0"/>
                  <w:divBdr>
                    <w:top w:val="none" w:sz="0" w:space="0" w:color="auto"/>
                    <w:left w:val="none" w:sz="0" w:space="0" w:color="auto"/>
                    <w:bottom w:val="none" w:sz="0" w:space="0" w:color="auto"/>
                    <w:right w:val="none" w:sz="0" w:space="0" w:color="auto"/>
                  </w:divBdr>
                  <w:divsChild>
                    <w:div w:id="319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Company>State of Texas</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Shackelford</dc:creator>
  <cp:keywords/>
  <dc:description/>
  <cp:lastModifiedBy>Matthew Reue</cp:lastModifiedBy>
  <cp:revision>2</cp:revision>
  <dcterms:created xsi:type="dcterms:W3CDTF">2010-08-30T15:04:00Z</dcterms:created>
  <dcterms:modified xsi:type="dcterms:W3CDTF">2013-10-31T19:48:00Z</dcterms:modified>
</cp:coreProperties>
</file>